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43B84A" w14:textId="77777777" w:rsidR="002C7497" w:rsidRDefault="00000000">
      <w:pPr>
        <w:pStyle w:val="BodyA"/>
        <w:spacing w:after="0" w:line="360" w:lineRule="auto"/>
        <w:jc w:val="center"/>
        <w:rPr>
          <w:b/>
          <w:bCs/>
        </w:rPr>
      </w:pPr>
      <w:r>
        <w:rPr>
          <w:b/>
          <w:bCs/>
        </w:rPr>
        <w:t xml:space="preserve">A Sudden Violent Burst of Rain </w:t>
      </w:r>
    </w:p>
    <w:p w14:paraId="2501D0D1" w14:textId="77777777" w:rsidR="002C7497" w:rsidRDefault="00000000">
      <w:pPr>
        <w:pStyle w:val="BodyA"/>
        <w:spacing w:after="0" w:line="360" w:lineRule="auto"/>
        <w:jc w:val="center"/>
        <w:rPr>
          <w:b/>
          <w:bCs/>
        </w:rPr>
      </w:pPr>
      <w:r>
        <w:rPr>
          <w:b/>
          <w:bCs/>
        </w:rPr>
        <w:t>Audio Description Introduction</w:t>
      </w:r>
    </w:p>
    <w:p w14:paraId="51B4A4E9" w14:textId="77777777" w:rsidR="002C7497" w:rsidRDefault="002C7497">
      <w:pPr>
        <w:pStyle w:val="BodyA"/>
        <w:spacing w:after="0" w:line="360" w:lineRule="auto"/>
        <w:jc w:val="center"/>
        <w:rPr>
          <w:b/>
          <w:bCs/>
          <w:sz w:val="20"/>
          <w:szCs w:val="20"/>
        </w:rPr>
      </w:pPr>
    </w:p>
    <w:p w14:paraId="1A276752" w14:textId="77777777" w:rsidR="002C7497" w:rsidRDefault="00000000">
      <w:pPr>
        <w:pStyle w:val="NormalWeb"/>
        <w:spacing w:line="360" w:lineRule="auto"/>
        <w:rPr>
          <w:rFonts w:ascii="Arial" w:eastAsia="Arial" w:hAnsi="Arial" w:cs="Arial"/>
        </w:rPr>
      </w:pPr>
      <w:r>
        <w:rPr>
          <w:rFonts w:ascii="Arial" w:hAnsi="Arial"/>
        </w:rPr>
        <w:t xml:space="preserve">Welcome to this audio introduction to </w:t>
      </w:r>
      <w:r>
        <w:rPr>
          <w:rFonts w:ascii="Arial" w:hAnsi="Arial"/>
          <w:b/>
          <w:bCs/>
        </w:rPr>
        <w:t xml:space="preserve">A Sudden Violent Burst of Rain </w:t>
      </w:r>
      <w:r>
        <w:rPr>
          <w:rFonts w:ascii="Arial" w:hAnsi="Arial"/>
        </w:rPr>
        <w:t xml:space="preserve">at Gate Theatre Camden.  </w:t>
      </w:r>
      <w:r>
        <w:rPr>
          <w:rFonts w:ascii="Arial" w:hAnsi="Arial"/>
          <w:b/>
          <w:bCs/>
        </w:rPr>
        <w:t xml:space="preserve">A Sudden Violent Burst of Rain </w:t>
      </w:r>
      <w:r>
        <w:rPr>
          <w:rFonts w:ascii="Arial" w:hAnsi="Arial"/>
        </w:rPr>
        <w:t>is written by Sami Ibrahim and directed by Gate Theatre's Associate Director</w:t>
      </w:r>
      <w:r>
        <w:rPr>
          <w:rFonts w:ascii="Arial" w:hAnsi="Arial"/>
          <w:b/>
          <w:bCs/>
        </w:rPr>
        <w:t xml:space="preserve"> Yasmin </w:t>
      </w:r>
      <w:proofErr w:type="spellStart"/>
      <w:r>
        <w:rPr>
          <w:rFonts w:ascii="Arial" w:hAnsi="Arial"/>
          <w:b/>
          <w:bCs/>
        </w:rPr>
        <w:t>Hafesji</w:t>
      </w:r>
      <w:proofErr w:type="spellEnd"/>
      <w:r>
        <w:rPr>
          <w:rFonts w:ascii="Arial" w:hAnsi="Arial"/>
          <w:b/>
          <w:bCs/>
        </w:rPr>
        <w:t xml:space="preserve">. </w:t>
      </w:r>
      <w:r>
        <w:rPr>
          <w:rFonts w:ascii="Arial" w:hAnsi="Arial"/>
        </w:rPr>
        <w:t xml:space="preserve"> It is a Gate Theatre, </w:t>
      </w:r>
      <w:proofErr w:type="spellStart"/>
      <w:r>
        <w:rPr>
          <w:rStyle w:val="Hyperlink0"/>
        </w:rPr>
        <w:t>Paines</w:t>
      </w:r>
      <w:proofErr w:type="spellEnd"/>
      <w:r>
        <w:rPr>
          <w:rStyle w:val="Hyperlink0"/>
        </w:rPr>
        <w:t xml:space="preserve"> Plough</w:t>
      </w:r>
      <w:r>
        <w:rPr>
          <w:rFonts w:ascii="Arial" w:hAnsi="Arial"/>
        </w:rPr>
        <w:t xml:space="preserve"> and </w:t>
      </w:r>
      <w:r>
        <w:rPr>
          <w:rStyle w:val="Hyperlink0"/>
        </w:rPr>
        <w:t>Rose Theatre</w:t>
      </w:r>
      <w:r>
        <w:rPr>
          <w:rFonts w:ascii="Arial" w:hAnsi="Arial"/>
        </w:rPr>
        <w:t xml:space="preserve"> production.</w:t>
      </w:r>
    </w:p>
    <w:p w14:paraId="74B3851C" w14:textId="77777777" w:rsidR="002C7497" w:rsidRDefault="00000000">
      <w:pPr>
        <w:pStyle w:val="NormalWeb"/>
        <w:spacing w:line="360" w:lineRule="auto"/>
        <w:rPr>
          <w:rFonts w:ascii="Arial" w:eastAsia="Arial" w:hAnsi="Arial" w:cs="Arial"/>
        </w:rPr>
      </w:pPr>
      <w:r>
        <w:rPr>
          <w:rFonts w:ascii="Arial" w:hAnsi="Arial"/>
        </w:rPr>
        <w:t xml:space="preserve">The production takes place in a new theatre space for the Gate: Gate Theatre Camden – a fully accessible space at 26 </w:t>
      </w:r>
      <w:proofErr w:type="spellStart"/>
      <w:r>
        <w:rPr>
          <w:rFonts w:ascii="Arial" w:hAnsi="Arial"/>
        </w:rPr>
        <w:t>Crowndale</w:t>
      </w:r>
      <w:proofErr w:type="spellEnd"/>
      <w:r>
        <w:rPr>
          <w:rFonts w:ascii="Arial" w:hAnsi="Arial"/>
        </w:rPr>
        <w:t xml:space="preserve"> Road; a </w:t>
      </w:r>
      <w:proofErr w:type="gramStart"/>
      <w:r>
        <w:rPr>
          <w:rFonts w:ascii="Arial" w:hAnsi="Arial"/>
        </w:rPr>
        <w:t>5 minute</w:t>
      </w:r>
      <w:proofErr w:type="gramEnd"/>
      <w:r>
        <w:rPr>
          <w:rFonts w:ascii="Arial" w:hAnsi="Arial"/>
        </w:rPr>
        <w:t xml:space="preserve"> walk from King’s Cross and Mornington Crescent tube stations and Camden Road overground station.</w:t>
      </w:r>
    </w:p>
    <w:p w14:paraId="26067896" w14:textId="159EC487" w:rsidR="002C7497" w:rsidRDefault="00000000">
      <w:pPr>
        <w:pStyle w:val="NormalWeb"/>
        <w:spacing w:line="360" w:lineRule="auto"/>
        <w:rPr>
          <w:rFonts w:ascii="Arial" w:eastAsia="Arial" w:hAnsi="Arial" w:cs="Arial"/>
        </w:rPr>
      </w:pPr>
      <w:r>
        <w:rPr>
          <w:rFonts w:ascii="Arial" w:hAnsi="Arial"/>
        </w:rPr>
        <w:t>The play contains swearing, references to sex and death</w:t>
      </w:r>
      <w:r>
        <w:rPr>
          <w:rFonts w:ascii="Arial" w:hAnsi="Arial"/>
          <w:i/>
          <w:iCs/>
        </w:rPr>
        <w:t xml:space="preserve">.  </w:t>
      </w:r>
      <w:r>
        <w:rPr>
          <w:rFonts w:ascii="Arial" w:hAnsi="Arial"/>
        </w:rPr>
        <w:t>It lasts for 70 minutes without an interval.  This introduction has been written by Ruth James.</w:t>
      </w:r>
    </w:p>
    <w:p w14:paraId="614CDE3E" w14:textId="77777777" w:rsidR="002C7497" w:rsidRDefault="00000000">
      <w:pPr>
        <w:pStyle w:val="Heading4"/>
        <w:spacing w:line="360" w:lineRule="auto"/>
        <w:rPr>
          <w:rFonts w:ascii="Arial" w:eastAsia="Arial" w:hAnsi="Arial" w:cs="Arial"/>
        </w:rPr>
      </w:pPr>
      <w:r>
        <w:rPr>
          <w:rFonts w:ascii="Arial" w:hAnsi="Arial"/>
          <w:i/>
          <w:iCs/>
        </w:rPr>
        <w:t>We all live under the same sky.</w:t>
      </w:r>
      <w:r>
        <w:rPr>
          <w:rFonts w:ascii="Arial Unicode MS" w:hAnsi="Arial Unicode MS"/>
          <w:b w:val="0"/>
          <w:bCs w:val="0"/>
        </w:rPr>
        <w:br/>
      </w:r>
      <w:r>
        <w:rPr>
          <w:rFonts w:ascii="Arial" w:hAnsi="Arial"/>
          <w:i/>
          <w:iCs/>
        </w:rPr>
        <w:t>It’s just that, beneath that sky, there’s some arsehole saying “don’t stand here, stand over there and shut your mouth”.’</w:t>
      </w:r>
    </w:p>
    <w:p w14:paraId="5CF6E2DD" w14:textId="77777777" w:rsidR="002C7497" w:rsidRDefault="00000000">
      <w:pPr>
        <w:pStyle w:val="NormalWeb"/>
        <w:spacing w:line="360" w:lineRule="auto"/>
        <w:rPr>
          <w:rFonts w:ascii="Arial" w:eastAsia="Arial" w:hAnsi="Arial" w:cs="Arial"/>
        </w:rPr>
      </w:pPr>
      <w:proofErr w:type="spellStart"/>
      <w:r>
        <w:rPr>
          <w:rFonts w:ascii="Arial" w:hAnsi="Arial"/>
        </w:rPr>
        <w:t>Elif</w:t>
      </w:r>
      <w:proofErr w:type="spellEnd"/>
      <w:r>
        <w:rPr>
          <w:rFonts w:ascii="Arial" w:hAnsi="Arial"/>
        </w:rPr>
        <w:t xml:space="preserve"> shears sheep for a rich landowner. Every other waking hour she spends queuing outside the palace, hoping that the King will let her live within the city walls. </w:t>
      </w:r>
    </w:p>
    <w:p w14:paraId="066A192C" w14:textId="77777777" w:rsidR="002C7497" w:rsidRDefault="00000000">
      <w:pPr>
        <w:pStyle w:val="NormalWeb"/>
        <w:spacing w:line="360" w:lineRule="auto"/>
        <w:rPr>
          <w:rFonts w:ascii="Arial" w:eastAsia="Arial" w:hAnsi="Arial" w:cs="Arial"/>
        </w:rPr>
      </w:pPr>
      <w:r>
        <w:rPr>
          <w:rFonts w:ascii="Arial" w:hAnsi="Arial"/>
        </w:rPr>
        <w:t>She comes from a far-away land.</w:t>
      </w:r>
      <w:r>
        <w:rPr>
          <w:rFonts w:ascii="Arial Unicode MS" w:hAnsi="Arial Unicode MS"/>
        </w:rPr>
        <w:br/>
      </w:r>
      <w:r>
        <w:rPr>
          <w:rFonts w:ascii="Arial" w:hAnsi="Arial"/>
        </w:rPr>
        <w:t>She is searching for sanctuary.</w:t>
      </w:r>
      <w:r>
        <w:rPr>
          <w:rFonts w:ascii="Arial Unicode MS" w:hAnsi="Arial Unicode MS"/>
        </w:rPr>
        <w:br/>
      </w:r>
      <w:r>
        <w:rPr>
          <w:rFonts w:ascii="Arial" w:hAnsi="Arial"/>
        </w:rPr>
        <w:t>And this is what we call a hostile environment.</w:t>
      </w:r>
    </w:p>
    <w:p w14:paraId="2F545B24" w14:textId="77777777" w:rsidR="002C7497" w:rsidRDefault="002C7497">
      <w:pPr>
        <w:pStyle w:val="NormalWeb"/>
        <w:spacing w:before="0" w:after="0" w:line="360" w:lineRule="auto"/>
        <w:rPr>
          <w:rFonts w:ascii="Arial" w:eastAsia="Arial" w:hAnsi="Arial" w:cs="Arial"/>
        </w:rPr>
      </w:pPr>
    </w:p>
    <w:p w14:paraId="523949B8" w14:textId="77777777" w:rsidR="002C7497" w:rsidRDefault="002C7497">
      <w:pPr>
        <w:pStyle w:val="NormalWeb"/>
        <w:spacing w:line="360" w:lineRule="auto"/>
        <w:rPr>
          <w:rFonts w:ascii="Arial" w:eastAsia="Arial" w:hAnsi="Arial" w:cs="Arial"/>
        </w:rPr>
      </w:pPr>
    </w:p>
    <w:p w14:paraId="7ACE0948" w14:textId="38039109" w:rsidR="002C7497" w:rsidRDefault="00000000">
      <w:pPr>
        <w:pStyle w:val="Header"/>
        <w:spacing w:before="0"/>
      </w:pPr>
      <w:r>
        <w:t xml:space="preserve">After entering the main doors to </w:t>
      </w:r>
      <w:r w:rsidR="00AF0861">
        <w:t>Gate Theatre, Camden</w:t>
      </w:r>
      <w:r>
        <w:t xml:space="preserve">, the bar is to your left.  The </w:t>
      </w:r>
      <w:r w:rsidR="00AF0861">
        <w:t>t</w:t>
      </w:r>
      <w:r>
        <w:t xml:space="preserve">heatre space is entered by a wide double door in the right-hand wall, flanked with thick black curtains, drawn back on each side, leading to a small lobby space, then another double door opens into the </w:t>
      </w:r>
      <w:r w:rsidR="00AF0861">
        <w:t>t</w:t>
      </w:r>
      <w:r>
        <w:t xml:space="preserve">heatre itself.   Like the </w:t>
      </w:r>
      <w:r w:rsidR="00AF0861">
        <w:t xml:space="preserve">original </w:t>
      </w:r>
      <w:r>
        <w:t xml:space="preserve">Gate, the theatre space is a long, rectangular room – but it is much larger, about 15 </w:t>
      </w:r>
      <w:proofErr w:type="spellStart"/>
      <w:r>
        <w:t>metres</w:t>
      </w:r>
      <w:proofErr w:type="spellEnd"/>
      <w:r>
        <w:t xml:space="preserve"> by 8, with a slightly uneven polished parquet floor.  </w:t>
      </w:r>
      <w:r w:rsidR="00D15EE6">
        <w:t>The walls and ceiling are painted black, while h</w:t>
      </w:r>
      <w:r>
        <w:t xml:space="preserve">igh above us hangs </w:t>
      </w:r>
      <w:r w:rsidR="00D15EE6">
        <w:t>a</w:t>
      </w:r>
      <w:r>
        <w:t xml:space="preserve"> lighting rig of silver scaffolding poles, hung with stage lights. </w:t>
      </w:r>
    </w:p>
    <w:p w14:paraId="30FF9FFC" w14:textId="77777777" w:rsidR="00AF0861" w:rsidRDefault="00AF0861">
      <w:pPr>
        <w:pStyle w:val="Header"/>
        <w:spacing w:before="0"/>
      </w:pPr>
    </w:p>
    <w:p w14:paraId="4D470F82" w14:textId="1233BABC" w:rsidR="002C7497" w:rsidRDefault="00000000">
      <w:pPr>
        <w:pStyle w:val="Header"/>
        <w:spacing w:before="0"/>
      </w:pPr>
      <w:r>
        <w:lastRenderedPageBreak/>
        <w:t xml:space="preserve">This production is staged in the round, with a central acting space about 4 </w:t>
      </w:r>
      <w:proofErr w:type="spellStart"/>
      <w:r>
        <w:t>metres</w:t>
      </w:r>
      <w:proofErr w:type="spellEnd"/>
      <w:r>
        <w:t xml:space="preserve"> in diameter.  </w:t>
      </w:r>
      <w:r w:rsidR="00AF0861">
        <w:t xml:space="preserve">The </w:t>
      </w:r>
      <w:r w:rsidR="00AF0861">
        <w:t xml:space="preserve">seating is </w:t>
      </w:r>
      <w:r w:rsidR="00AF0861">
        <w:t xml:space="preserve">arranged in small curved blocks of </w:t>
      </w:r>
      <w:r w:rsidR="00AF0861">
        <w:t>chairs</w:t>
      </w:r>
      <w:r w:rsidR="00AF0861">
        <w:t>, with six gaps between them - the largest gap nearest the entrance to the theatre.</w:t>
      </w:r>
      <w:r w:rsidR="00AF0861">
        <w:t xml:space="preserve"> </w:t>
      </w:r>
      <w:r>
        <w:t xml:space="preserve">The front rows of chairs have square metal frames and are upholstered with red cloth, and behind them are tall bar stools with back and seats upholstered in black leatherette.  At the end opposite the entrance are two rows of tiered seats, with steps in the </w:t>
      </w:r>
      <w:proofErr w:type="spellStart"/>
      <w:r>
        <w:t>centre</w:t>
      </w:r>
      <w:proofErr w:type="spellEnd"/>
      <w:r>
        <w:t xml:space="preserve">.  </w:t>
      </w:r>
    </w:p>
    <w:p w14:paraId="3A2ACDE9" w14:textId="77777777" w:rsidR="002C7497" w:rsidRDefault="002C7497">
      <w:pPr>
        <w:pStyle w:val="Header"/>
        <w:spacing w:before="0"/>
      </w:pPr>
    </w:p>
    <w:p w14:paraId="172A3BC3" w14:textId="1C0963FD" w:rsidR="002C7497" w:rsidRDefault="00000000">
      <w:pPr>
        <w:pStyle w:val="Header"/>
        <w:spacing w:before="0"/>
      </w:pPr>
      <w:r>
        <w:t xml:space="preserve">These gaps serve as exits and entrances, with a door </w:t>
      </w:r>
      <w:r w:rsidR="00AF0861">
        <w:t xml:space="preserve">leading out </w:t>
      </w:r>
      <w:r>
        <w:t>on each side of the tiered seating</w:t>
      </w:r>
      <w:r w:rsidR="00AF0861">
        <w:t xml:space="preserve">.  The actors also </w:t>
      </w:r>
      <w:r>
        <w:t>sit in the</w:t>
      </w:r>
      <w:r w:rsidR="00AF0861">
        <w:t xml:space="preserve"> gaps during the show,</w:t>
      </w:r>
      <w:r>
        <w:t xml:space="preserve"> to watch the action when they’re not directly involved</w:t>
      </w:r>
      <w:r w:rsidR="00AF0861">
        <w:t>,</w:t>
      </w:r>
      <w:r>
        <w:t xml:space="preserve"> and just before the show begins, small black wooden boxes are placed in the</w:t>
      </w:r>
      <w:r w:rsidR="00AF0861">
        <w:t>se</w:t>
      </w:r>
      <w:r>
        <w:t xml:space="preserve"> gaps to be used </w:t>
      </w:r>
      <w:r w:rsidR="00AF0861">
        <w:t xml:space="preserve">as </w:t>
      </w:r>
      <w:r>
        <w:t>seats.</w:t>
      </w:r>
    </w:p>
    <w:p w14:paraId="4A4372B1" w14:textId="77777777" w:rsidR="002C7497" w:rsidRDefault="002C7497">
      <w:pPr>
        <w:pStyle w:val="Header"/>
        <w:spacing w:before="0"/>
      </w:pPr>
    </w:p>
    <w:p w14:paraId="1893DBC0" w14:textId="0FF29751" w:rsidR="002C7497" w:rsidRDefault="00000000">
      <w:pPr>
        <w:pStyle w:val="Header"/>
        <w:spacing w:before="0"/>
      </w:pPr>
      <w:r>
        <w:t xml:space="preserve">In the </w:t>
      </w:r>
      <w:proofErr w:type="spellStart"/>
      <w:r>
        <w:t>centre</w:t>
      </w:r>
      <w:proofErr w:type="spellEnd"/>
      <w:r>
        <w:t xml:space="preserve"> of the circular acting space is a large wooden trunk, about the size of a coffee table, bound with metal hasps and flat on top.  It was painted a dark blue but is now tatty and browning.  In the </w:t>
      </w:r>
      <w:proofErr w:type="spellStart"/>
      <w:r>
        <w:t>centre</w:t>
      </w:r>
      <w:proofErr w:type="spellEnd"/>
      <w:r>
        <w:t xml:space="preserve"> of its surface is placed a small wooden sheep and leaning against one side is a small cloth drawstring bag.  This contains tiny wooden houses with red or blue painted roofs, along with taller towers with </w:t>
      </w:r>
      <w:r w:rsidR="00AF0861">
        <w:t xml:space="preserve">fairy-tale pointed </w:t>
      </w:r>
      <w:r>
        <w:t>tiled roofs</w:t>
      </w:r>
      <w:r w:rsidR="00AF0861">
        <w:t>.</w:t>
      </w:r>
    </w:p>
    <w:p w14:paraId="7B621A5B" w14:textId="77777777" w:rsidR="002C7497" w:rsidRDefault="002C7497">
      <w:pPr>
        <w:pStyle w:val="Header"/>
        <w:spacing w:before="0"/>
      </w:pPr>
    </w:p>
    <w:p w14:paraId="7D9A0B71" w14:textId="5B5E3951" w:rsidR="002C7497" w:rsidRDefault="00000000">
      <w:pPr>
        <w:pStyle w:val="Header"/>
        <w:spacing w:before="0"/>
      </w:pPr>
      <w:r>
        <w:t xml:space="preserve">Beyond </w:t>
      </w:r>
      <w:r w:rsidR="00AF0861">
        <w:t xml:space="preserve">this trunk and </w:t>
      </w:r>
      <w:r>
        <w:t xml:space="preserve">to the left, in one of the gaps, is a smaller trunk of rusted dark brown metal, with a rounded top, and to its left as you enter, in front of one block of seats, is a </w:t>
      </w:r>
      <w:r w:rsidR="00AF0861">
        <w:t xml:space="preserve">third, </w:t>
      </w:r>
      <w:r>
        <w:t>smaller trunk.  This is also metal and has a rounded top, but is a faded light blue.  On top, is a skeletal Ram’s head</w:t>
      </w:r>
      <w:r w:rsidR="00AF0861" w:rsidRPr="00AF0861">
        <w:t xml:space="preserve"> </w:t>
      </w:r>
      <w:r w:rsidR="00AF0861">
        <w:t>with long, delicate curving horns that end in sharp points</w:t>
      </w:r>
      <w:r w:rsidR="00AF0861">
        <w:t xml:space="preserve">; </w:t>
      </w:r>
      <w:r>
        <w:t>its round, empty eye sockets black in the light</w:t>
      </w:r>
      <w:r w:rsidR="00AF0861">
        <w:t>.</w:t>
      </w:r>
      <w:r>
        <w:t xml:space="preserve"> </w:t>
      </w:r>
    </w:p>
    <w:p w14:paraId="19B5EDF5" w14:textId="77777777" w:rsidR="002C7497" w:rsidRDefault="002C7497">
      <w:pPr>
        <w:pStyle w:val="Header"/>
        <w:spacing w:before="0"/>
      </w:pPr>
    </w:p>
    <w:p w14:paraId="737685E0" w14:textId="5515A37B" w:rsidR="002C7497" w:rsidRDefault="00000000">
      <w:pPr>
        <w:pStyle w:val="Header"/>
        <w:spacing w:before="0"/>
      </w:pPr>
      <w:r>
        <w:t xml:space="preserve">In this production, the main lighting state is a bright white, </w:t>
      </w:r>
      <w:r w:rsidR="00AF0861">
        <w:t>but</w:t>
      </w:r>
      <w:r>
        <w:t xml:space="preserve"> during tender moments the</w:t>
      </w:r>
      <w:r w:rsidR="00AF0861">
        <w:t xml:space="preserve"> lights</w:t>
      </w:r>
      <w:r>
        <w:t xml:space="preserve"> glow </w:t>
      </w:r>
      <w:r w:rsidR="00AF0861">
        <w:t xml:space="preserve">a warm </w:t>
      </w:r>
      <w:r>
        <w:t>gold, with a pink tinge, and during storytelling moments they are also golden, but sometimes with a slight blue aura.</w:t>
      </w:r>
    </w:p>
    <w:p w14:paraId="24FAD338" w14:textId="77777777" w:rsidR="002C7497" w:rsidRDefault="002C7497">
      <w:pPr>
        <w:pStyle w:val="Header"/>
        <w:spacing w:before="0"/>
      </w:pPr>
    </w:p>
    <w:p w14:paraId="59478305" w14:textId="62B2BA41" w:rsidR="00946EDA" w:rsidRDefault="00946EDA" w:rsidP="00946EDA">
      <w:pPr>
        <w:pStyle w:val="Header"/>
        <w:spacing w:before="0"/>
      </w:pPr>
      <w:r>
        <w:t>There are t</w:t>
      </w:r>
      <w:r w:rsidR="00AF0861">
        <w:t>hree actors</w:t>
      </w:r>
      <w:r>
        <w:t xml:space="preserve">: one, Sara </w:t>
      </w:r>
      <w:proofErr w:type="spellStart"/>
      <w:r>
        <w:t>Hazemi</w:t>
      </w:r>
      <w:proofErr w:type="spellEnd"/>
      <w:r>
        <w:t xml:space="preserve">, plays the central character </w:t>
      </w:r>
      <w:proofErr w:type="spellStart"/>
      <w:r>
        <w:rPr>
          <w:b/>
          <w:bCs/>
        </w:rPr>
        <w:t>Elif</w:t>
      </w:r>
      <w:proofErr w:type="spellEnd"/>
      <w:r>
        <w:t>, while Princess</w:t>
      </w:r>
      <w:r>
        <w:t xml:space="preserve"> Khumalo</w:t>
      </w:r>
      <w:r>
        <w:t xml:space="preserve"> and </w:t>
      </w:r>
      <w:r>
        <w:t>Samuel Tracy</w:t>
      </w:r>
      <w:r>
        <w:t xml:space="preserve"> play a variety of characters.  </w:t>
      </w:r>
      <w:r>
        <w:t>All three also narrate the story.</w:t>
      </w:r>
      <w:r>
        <w:t xml:space="preserve">  Helpfully, the characters often introduce themselves, and sometimes add costume as identifiers.  </w:t>
      </w:r>
      <w:r w:rsidR="00AD6972">
        <w:t xml:space="preserve">All the costumes are pale, as if dyed with </w:t>
      </w:r>
      <w:r w:rsidR="00AD6972">
        <w:lastRenderedPageBreak/>
        <w:t xml:space="preserve">natural dyes, in </w:t>
      </w:r>
      <w:r>
        <w:t xml:space="preserve">faded </w:t>
      </w:r>
      <w:r w:rsidR="00113936">
        <w:t xml:space="preserve">fawn, </w:t>
      </w:r>
      <w:r>
        <w:t>beige or khaki green, in natural fabrics of cotton and denim.</w:t>
      </w:r>
    </w:p>
    <w:p w14:paraId="7DA02B66" w14:textId="77777777" w:rsidR="00113936" w:rsidRDefault="00113936" w:rsidP="00946EDA">
      <w:pPr>
        <w:pStyle w:val="Header"/>
        <w:spacing w:before="0"/>
      </w:pPr>
    </w:p>
    <w:p w14:paraId="574992C6" w14:textId="580359C4" w:rsidR="00946EDA" w:rsidRDefault="00946EDA" w:rsidP="00946EDA">
      <w:pPr>
        <w:pStyle w:val="Header"/>
        <w:spacing w:before="0"/>
      </w:pPr>
      <w:proofErr w:type="spellStart"/>
      <w:r>
        <w:t>Elif</w:t>
      </w:r>
      <w:proofErr w:type="spellEnd"/>
      <w:r>
        <w:t xml:space="preserve"> is the first to </w:t>
      </w:r>
      <w:r w:rsidR="00AD6972">
        <w:t xml:space="preserve">speak.  She </w:t>
      </w:r>
      <w:r>
        <w:t>is a slender young woman, with a clear, open</w:t>
      </w:r>
      <w:r w:rsidR="00113936">
        <w:t xml:space="preserve"> olive-skinned</w:t>
      </w:r>
      <w:r>
        <w:t xml:space="preserve"> face</w:t>
      </w:r>
      <w:r w:rsidR="00113936">
        <w:t>,</w:t>
      </w:r>
      <w:r>
        <w:t xml:space="preserve"> with fine features and large dark eyes</w:t>
      </w:r>
      <w:r w:rsidR="00113936">
        <w:t>, clad in shades of pale fawn and beige</w:t>
      </w:r>
      <w:r>
        <w:t>.  Her brown lace-up boots are muddy, with</w:t>
      </w:r>
      <w:r w:rsidR="00AD6972">
        <w:t xml:space="preserve"> thick socks folded over the tops, over pale leggings</w:t>
      </w:r>
      <w:r w:rsidR="00D66460">
        <w:t xml:space="preserve"> and</w:t>
      </w:r>
      <w:r w:rsidR="00AD6972">
        <w:t xml:space="preserve"> under a calf-length cotton dress with a smocked top and two bulging pockets on the skirt.  Over this</w:t>
      </w:r>
      <w:r w:rsidR="00D66460">
        <w:t>,</w:t>
      </w:r>
      <w:r w:rsidR="00AD6972">
        <w:t xml:space="preserve"> </w:t>
      </w:r>
      <w:proofErr w:type="spellStart"/>
      <w:r w:rsidR="00AD6972">
        <w:t>Elif</w:t>
      </w:r>
      <w:proofErr w:type="spellEnd"/>
      <w:r w:rsidR="00AD6972">
        <w:t xml:space="preserve"> has a loosely crocheted cardigan, in a slightly darker </w:t>
      </w:r>
      <w:proofErr w:type="spellStart"/>
      <w:r w:rsidR="00D66460">
        <w:t>colour</w:t>
      </w:r>
      <w:proofErr w:type="spellEnd"/>
      <w:r w:rsidR="00AD6972">
        <w:t xml:space="preserve">.  </w:t>
      </w:r>
      <w:proofErr w:type="spellStart"/>
      <w:r w:rsidR="00AD6972">
        <w:t>Elif’s</w:t>
      </w:r>
      <w:proofErr w:type="spellEnd"/>
      <w:r w:rsidR="00AD6972">
        <w:t xml:space="preserve"> dark, curly hair is tied back into a short ponytail, and held in place at the sides with slides.</w:t>
      </w:r>
    </w:p>
    <w:p w14:paraId="4585D419" w14:textId="5A4FAC4C" w:rsidR="002C7497" w:rsidRDefault="002C7497">
      <w:pPr>
        <w:pStyle w:val="Header"/>
        <w:spacing w:before="0"/>
      </w:pPr>
    </w:p>
    <w:p w14:paraId="3D91D8EB" w14:textId="079A7FCF" w:rsidR="00D66460" w:rsidRDefault="00D66460">
      <w:pPr>
        <w:pStyle w:val="Header"/>
        <w:spacing w:before="0"/>
      </w:pPr>
      <w:r>
        <w:t>The second actor to speak is Princess Khu</w:t>
      </w:r>
      <w:r w:rsidR="00113936">
        <w:t xml:space="preserve">malo.  She wears a pale khaki green dress, </w:t>
      </w:r>
      <w:r w:rsidR="00113936">
        <w:t xml:space="preserve">with a matching head band </w:t>
      </w:r>
      <w:r w:rsidR="00113936">
        <w:t xml:space="preserve">holding her smooth, shoulder-length </w:t>
      </w:r>
      <w:r w:rsidR="00D96B63">
        <w:t xml:space="preserve">chestnut </w:t>
      </w:r>
      <w:r w:rsidR="00113936">
        <w:t xml:space="preserve">brown hair in place.  She too wears sturdy boots, with straps that circle round them, and thick socks, </w:t>
      </w:r>
      <w:r w:rsidR="00D96B63">
        <w:t xml:space="preserve">folded over to reveal her bare brown legs.  As the Landowner, she adds a knitted brown jacket and adopts a supercilious manner, while as the Gatekeeper, her voice roughens and her friendly face scowls, her dark eyes expressing contempt.  </w:t>
      </w:r>
    </w:p>
    <w:p w14:paraId="62C008DB" w14:textId="7C209531" w:rsidR="00113936" w:rsidRDefault="00113936">
      <w:pPr>
        <w:pStyle w:val="Header"/>
        <w:spacing w:before="0"/>
      </w:pPr>
    </w:p>
    <w:p w14:paraId="09087EA0" w14:textId="034E9625" w:rsidR="00113936" w:rsidRDefault="00113936">
      <w:pPr>
        <w:pStyle w:val="Header"/>
        <w:spacing w:before="0"/>
      </w:pPr>
      <w:r>
        <w:t>Samuel Tracy is third to speak.  H</w:t>
      </w:r>
      <w:r w:rsidR="00D96B63">
        <w:t xml:space="preserve">is black hair is short at the sides and back, and one finger length long at the top, standing up </w:t>
      </w:r>
      <w:r w:rsidR="004F6A40">
        <w:t>with a curly texture</w:t>
      </w:r>
      <w:r w:rsidR="004F6A40">
        <w:t xml:space="preserve"> </w:t>
      </w:r>
      <w:r w:rsidR="00D96B63">
        <w:t xml:space="preserve">from his </w:t>
      </w:r>
      <w:r w:rsidR="004F6A40">
        <w:t xml:space="preserve">slightly stubbled, </w:t>
      </w:r>
      <w:r w:rsidR="00D96B63">
        <w:t>dark-brown face.  He wears thick denim, khaki-green trousers, held up with both belt and braces over a bumpily textured top</w:t>
      </w:r>
      <w:r w:rsidR="004F6A40">
        <w:t xml:space="preserve"> and heavy work boots.  As the </w:t>
      </w:r>
      <w:proofErr w:type="gramStart"/>
      <w:r w:rsidR="004F6A40">
        <w:t>Son</w:t>
      </w:r>
      <w:proofErr w:type="gramEnd"/>
      <w:r w:rsidR="004F6A40">
        <w:t xml:space="preserve">, he adds a khaki cotton jacket and softens his manner, while as a </w:t>
      </w:r>
      <w:r w:rsidR="00170015">
        <w:t>Worker, his manner is rougher, and more assured.</w:t>
      </w:r>
    </w:p>
    <w:p w14:paraId="78E2C8D4" w14:textId="2F3F607C" w:rsidR="00165584" w:rsidRDefault="00165584">
      <w:pPr>
        <w:pStyle w:val="Header"/>
        <w:spacing w:before="0"/>
      </w:pPr>
    </w:p>
    <w:p w14:paraId="2D653C01" w14:textId="555B6D1B" w:rsidR="00165584" w:rsidRDefault="00165584">
      <w:pPr>
        <w:pStyle w:val="Header"/>
        <w:spacing w:before="0"/>
      </w:pPr>
      <w:r>
        <w:t>There are yet more characters who make cameo appearances, with appropriate alterations by the actors in manner and voice.</w:t>
      </w:r>
    </w:p>
    <w:p w14:paraId="52C1DE58" w14:textId="727BC7C8" w:rsidR="00170015" w:rsidRDefault="00170015">
      <w:pPr>
        <w:pStyle w:val="Header"/>
        <w:spacing w:before="0"/>
      </w:pPr>
    </w:p>
    <w:p w14:paraId="11AC407D" w14:textId="5283910F" w:rsidR="00170015" w:rsidRPr="00946EDA" w:rsidRDefault="00165584">
      <w:pPr>
        <w:pStyle w:val="Header"/>
        <w:spacing w:before="0"/>
      </w:pPr>
      <w:r>
        <w:t>V</w:t>
      </w:r>
      <w:r w:rsidR="00170015">
        <w:t xml:space="preserve">ery few props </w:t>
      </w:r>
      <w:r>
        <w:t xml:space="preserve">are </w:t>
      </w:r>
      <w:r w:rsidR="00170015">
        <w:t>used – a set of Russian Ma</w:t>
      </w:r>
      <w:r>
        <w:t>t</w:t>
      </w:r>
      <w:r w:rsidR="00170015">
        <w:t>r</w:t>
      </w:r>
      <w:r>
        <w:t>y</w:t>
      </w:r>
      <w:r w:rsidR="00170015">
        <w:t>oshka dolls</w:t>
      </w:r>
      <w:r>
        <w:t>, folded papers, metal buckets full of water with cloths wrung out into them to sound like rain, and those I’ve already mentioned, such as the sheep and the ram’s head.  Others I’ll reveal as the play continues.</w:t>
      </w:r>
    </w:p>
    <w:p w14:paraId="3A26AB3C" w14:textId="77777777" w:rsidR="002C7497" w:rsidRDefault="002C7497">
      <w:pPr>
        <w:pStyle w:val="Header"/>
        <w:spacing w:before="0"/>
      </w:pPr>
    </w:p>
    <w:p w14:paraId="7FFA82EF" w14:textId="77777777" w:rsidR="002C7497" w:rsidRDefault="00000000">
      <w:pPr>
        <w:pStyle w:val="Header"/>
        <w:spacing w:before="0"/>
        <w:rPr>
          <w:b/>
          <w:bCs/>
        </w:rPr>
      </w:pPr>
      <w:r>
        <w:rPr>
          <w:b/>
          <w:bCs/>
        </w:rPr>
        <w:lastRenderedPageBreak/>
        <w:t>Cast and Creatives</w:t>
      </w:r>
    </w:p>
    <w:p w14:paraId="487E0EEC" w14:textId="66D261E5" w:rsidR="002C7497" w:rsidRDefault="00000000">
      <w:pPr>
        <w:pStyle w:val="Header"/>
        <w:spacing w:before="0"/>
      </w:pPr>
      <w:proofErr w:type="spellStart"/>
      <w:r>
        <w:t>Elif</w:t>
      </w:r>
      <w:proofErr w:type="spellEnd"/>
      <w:r>
        <w:t xml:space="preserve"> is played by Sara </w:t>
      </w:r>
      <w:proofErr w:type="spellStart"/>
      <w:r>
        <w:t>Hazemi</w:t>
      </w:r>
      <w:proofErr w:type="spellEnd"/>
    </w:p>
    <w:p w14:paraId="270F5691" w14:textId="77777777" w:rsidR="002C7497" w:rsidRDefault="00000000">
      <w:pPr>
        <w:pStyle w:val="Header"/>
        <w:spacing w:before="0"/>
      </w:pPr>
      <w:r>
        <w:t>Actor Two is Princess Khumalo</w:t>
      </w:r>
    </w:p>
    <w:p w14:paraId="1278C28F" w14:textId="77777777" w:rsidR="002C7497" w:rsidRDefault="00000000">
      <w:pPr>
        <w:pStyle w:val="Header"/>
        <w:spacing w:before="0"/>
      </w:pPr>
      <w:r>
        <w:t>Actor Three is Samuel Tracy</w:t>
      </w:r>
    </w:p>
    <w:p w14:paraId="3DCC9F2C" w14:textId="77777777" w:rsidR="002C7497" w:rsidRDefault="002C7497">
      <w:pPr>
        <w:pStyle w:val="Heading3"/>
        <w:spacing w:before="0" w:line="360" w:lineRule="auto"/>
        <w:rPr>
          <w:rFonts w:ascii="Arial" w:eastAsia="Arial" w:hAnsi="Arial" w:cs="Arial"/>
          <w:b w:val="0"/>
          <w:bCs w:val="0"/>
          <w:sz w:val="24"/>
          <w:szCs w:val="24"/>
        </w:rPr>
      </w:pPr>
    </w:p>
    <w:p w14:paraId="6E032FCD" w14:textId="77777777" w:rsidR="002C7497" w:rsidRDefault="00000000">
      <w:pPr>
        <w:pStyle w:val="Heading3"/>
        <w:spacing w:before="0" w:line="360" w:lineRule="auto"/>
        <w:rPr>
          <w:rFonts w:ascii="Arial" w:eastAsia="Arial" w:hAnsi="Arial" w:cs="Arial"/>
          <w:b w:val="0"/>
          <w:bCs w:val="0"/>
          <w:sz w:val="24"/>
          <w:szCs w:val="24"/>
        </w:rPr>
      </w:pPr>
      <w:r>
        <w:rPr>
          <w:rFonts w:ascii="Arial" w:hAnsi="Arial"/>
          <w:sz w:val="24"/>
          <w:szCs w:val="24"/>
          <w:lang w:val="en-US"/>
        </w:rPr>
        <w:t>Creative Team</w:t>
      </w:r>
    </w:p>
    <w:p w14:paraId="0B4DBCFE" w14:textId="77777777" w:rsidR="002C7497" w:rsidRDefault="00000000">
      <w:pPr>
        <w:pStyle w:val="Header"/>
        <w:spacing w:before="0"/>
      </w:pPr>
      <w:r>
        <w:t>ASM – Olivia Page</w:t>
      </w:r>
    </w:p>
    <w:p w14:paraId="405816F1" w14:textId="77777777" w:rsidR="002C7497" w:rsidRDefault="00000000">
      <w:pPr>
        <w:pStyle w:val="Header"/>
        <w:spacing w:before="0"/>
      </w:pPr>
      <w:r>
        <w:t>Stage Manager – Roshan Conn</w:t>
      </w:r>
    </w:p>
    <w:p w14:paraId="0E74FE03" w14:textId="77777777" w:rsidR="002C7497" w:rsidRDefault="00000000">
      <w:pPr>
        <w:pStyle w:val="Header"/>
        <w:spacing w:before="0"/>
      </w:pPr>
      <w:r>
        <w:t>Dramaturg – Dierdre O’Halloran</w:t>
      </w:r>
    </w:p>
    <w:p w14:paraId="39416021" w14:textId="77777777" w:rsidR="002C7497" w:rsidRDefault="00000000">
      <w:pPr>
        <w:pStyle w:val="Header"/>
        <w:spacing w:before="0"/>
      </w:pPr>
      <w:r>
        <w:t xml:space="preserve">Assistant Director – Joelle </w:t>
      </w:r>
      <w:proofErr w:type="spellStart"/>
      <w:r>
        <w:t>Ikwa</w:t>
      </w:r>
      <w:proofErr w:type="spellEnd"/>
    </w:p>
    <w:p w14:paraId="1C119DD1" w14:textId="77777777" w:rsidR="002C7497" w:rsidRDefault="00000000">
      <w:pPr>
        <w:pStyle w:val="Header"/>
        <w:spacing w:before="0"/>
      </w:pPr>
      <w:r>
        <w:t xml:space="preserve">Movement Director – Yami </w:t>
      </w:r>
      <w:proofErr w:type="spellStart"/>
      <w:r>
        <w:t>Lőfvenberg</w:t>
      </w:r>
      <w:proofErr w:type="spellEnd"/>
    </w:p>
    <w:p w14:paraId="6AE02DDE" w14:textId="77777777" w:rsidR="002C7497" w:rsidRDefault="00000000">
      <w:pPr>
        <w:pStyle w:val="Header"/>
        <w:spacing w:before="0"/>
      </w:pPr>
      <w:r>
        <w:t>Sound Associate – Kayode Gomez</w:t>
      </w:r>
    </w:p>
    <w:p w14:paraId="354CA0C6" w14:textId="77777777" w:rsidR="002C7497" w:rsidRDefault="00000000">
      <w:pPr>
        <w:pStyle w:val="Header"/>
        <w:spacing w:before="0"/>
      </w:pPr>
      <w:r>
        <w:t xml:space="preserve">Composer and Sound Designer – </w:t>
      </w:r>
      <w:proofErr w:type="spellStart"/>
      <w:r>
        <w:t>Roly</w:t>
      </w:r>
      <w:proofErr w:type="spellEnd"/>
      <w:r>
        <w:t xml:space="preserve"> Botha</w:t>
      </w:r>
    </w:p>
    <w:p w14:paraId="57C0A0F9" w14:textId="77777777" w:rsidR="002C7497" w:rsidRDefault="00000000">
      <w:pPr>
        <w:pStyle w:val="Header"/>
        <w:spacing w:before="0"/>
      </w:pPr>
      <w:r>
        <w:t>Lighting Production – Ariane Nixon</w:t>
      </w:r>
      <w:r>
        <w:tab/>
      </w:r>
    </w:p>
    <w:p w14:paraId="13EC5085" w14:textId="77777777" w:rsidR="002C7497" w:rsidRDefault="00000000">
      <w:pPr>
        <w:pStyle w:val="Header"/>
        <w:spacing w:before="0"/>
      </w:pPr>
      <w:r>
        <w:t>Lighting Designer – Jessica Brigham</w:t>
      </w:r>
    </w:p>
    <w:p w14:paraId="6BD9AC8B" w14:textId="77777777" w:rsidR="002C7497" w:rsidRDefault="00000000">
      <w:pPr>
        <w:pStyle w:val="Header"/>
        <w:spacing w:before="0"/>
      </w:pPr>
      <w:r>
        <w:t>Designer – Ryan Dawson Laight</w:t>
      </w:r>
    </w:p>
    <w:p w14:paraId="18BD5379" w14:textId="77777777" w:rsidR="002C7497" w:rsidRDefault="00000000">
      <w:pPr>
        <w:pStyle w:val="Header"/>
        <w:spacing w:before="0"/>
      </w:pPr>
      <w:r>
        <w:t xml:space="preserve">Director – Yasmin </w:t>
      </w:r>
      <w:proofErr w:type="spellStart"/>
      <w:r>
        <w:t>Hafesji</w:t>
      </w:r>
      <w:proofErr w:type="spellEnd"/>
    </w:p>
    <w:p w14:paraId="32380FEA" w14:textId="77777777" w:rsidR="002C7497" w:rsidRDefault="00000000">
      <w:pPr>
        <w:pStyle w:val="Header"/>
        <w:spacing w:before="0"/>
      </w:pPr>
      <w:r>
        <w:t>Writer – Sami Ibrahim</w:t>
      </w:r>
    </w:p>
    <w:p w14:paraId="2BC75E5F" w14:textId="77777777" w:rsidR="002C7497" w:rsidRDefault="002C7497">
      <w:pPr>
        <w:pStyle w:val="Heading3"/>
        <w:spacing w:before="0" w:line="360" w:lineRule="auto"/>
        <w:rPr>
          <w:rFonts w:ascii="Arial" w:eastAsia="Arial" w:hAnsi="Arial" w:cs="Arial"/>
          <w:b w:val="0"/>
          <w:bCs w:val="0"/>
          <w:sz w:val="24"/>
          <w:szCs w:val="24"/>
        </w:rPr>
      </w:pPr>
    </w:p>
    <w:p w14:paraId="1A7C3E9A" w14:textId="77777777" w:rsidR="002C7497" w:rsidRDefault="00000000">
      <w:pPr>
        <w:pStyle w:val="Heading3"/>
        <w:spacing w:before="0" w:line="360" w:lineRule="auto"/>
      </w:pPr>
      <w:r>
        <w:rPr>
          <w:rFonts w:ascii="Arial" w:hAnsi="Arial"/>
          <w:b w:val="0"/>
          <w:bCs w:val="0"/>
          <w:sz w:val="24"/>
          <w:szCs w:val="24"/>
          <w:lang w:val="en-US"/>
        </w:rPr>
        <w:t xml:space="preserve">If you would like any more information about your visit to the Gate Theatre Camden please check with the Box Office on Mondays, Wednesdays, Fridays 11am – 5pm on 020 7229 0706.  Their website is </w:t>
      </w:r>
      <w:r>
        <w:rPr>
          <w:rFonts w:ascii="Arial" w:hAnsi="Arial"/>
          <w:b w:val="0"/>
          <w:bCs w:val="0"/>
          <w:color w:val="0000FF"/>
          <w:sz w:val="24"/>
          <w:szCs w:val="24"/>
          <w:u w:val="single" w:color="0000FF"/>
        </w:rPr>
        <w:t>www.gatetheatre.co.uk</w:t>
      </w:r>
      <w:r>
        <w:rPr>
          <w:rFonts w:ascii="Arial" w:hAnsi="Arial"/>
          <w:b w:val="0"/>
          <w:bCs w:val="0"/>
          <w:sz w:val="24"/>
          <w:szCs w:val="24"/>
        </w:rPr>
        <w:t xml:space="preserve">. </w:t>
      </w:r>
      <w:r>
        <w:rPr>
          <w:rFonts w:ascii="Arial" w:hAnsi="Arial"/>
          <w:b w:val="0"/>
          <w:bCs w:val="0"/>
          <w:sz w:val="24"/>
          <w:szCs w:val="24"/>
          <w:lang w:val="en-US"/>
        </w:rPr>
        <w:t> </w:t>
      </w:r>
    </w:p>
    <w:sectPr w:rsidR="002C7497">
      <w:headerReference w:type="default" r:id="rId6"/>
      <w:footerReference w:type="default" r:id="rId7"/>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3CE268" w14:textId="77777777" w:rsidR="00C44A85" w:rsidRDefault="00C44A85">
      <w:r>
        <w:separator/>
      </w:r>
    </w:p>
  </w:endnote>
  <w:endnote w:type="continuationSeparator" w:id="0">
    <w:p w14:paraId="0ACDD117" w14:textId="77777777" w:rsidR="00C44A85" w:rsidRDefault="00C44A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07940" w14:textId="77777777" w:rsidR="002C7497" w:rsidRDefault="002C749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3CF51A" w14:textId="77777777" w:rsidR="00C44A85" w:rsidRDefault="00C44A85">
      <w:r>
        <w:separator/>
      </w:r>
    </w:p>
  </w:footnote>
  <w:footnote w:type="continuationSeparator" w:id="0">
    <w:p w14:paraId="3D78C265" w14:textId="77777777" w:rsidR="00C44A85" w:rsidRDefault="00C44A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39CC6" w14:textId="77777777" w:rsidR="002C7497" w:rsidRDefault="00000000">
    <w:pPr>
      <w:pStyle w:val="BodyA"/>
      <w:tabs>
        <w:tab w:val="right" w:pos="8640"/>
      </w:tabs>
      <w:spacing w:after="0" w:line="240" w:lineRule="auto"/>
    </w:pPr>
    <w:r>
      <w:rPr>
        <w:noProof/>
      </w:rPr>
      <mc:AlternateContent>
        <mc:Choice Requires="wps">
          <w:drawing>
            <wp:anchor distT="152400" distB="152400" distL="152400" distR="152400" simplePos="0" relativeHeight="251658240" behindDoc="1" locked="0" layoutInCell="1" allowOverlap="1" wp14:anchorId="189336CA" wp14:editId="62A9B3EE">
              <wp:simplePos x="0" y="0"/>
              <wp:positionH relativeFrom="page">
                <wp:posOffset>0</wp:posOffset>
              </wp:positionH>
              <wp:positionV relativeFrom="page">
                <wp:posOffset>0</wp:posOffset>
              </wp:positionV>
              <wp:extent cx="7556500" cy="10693400"/>
              <wp:effectExtent l="0" t="0" r="0" b="0"/>
              <wp:wrapNone/>
              <wp:docPr id="1073741825" name="officeArt object"/>
              <wp:cNvGraphicFramePr/>
              <a:graphic xmlns:a="http://schemas.openxmlformats.org/drawingml/2006/main">
                <a:graphicData uri="http://schemas.microsoft.com/office/word/2010/wordprocessingShape">
                  <wps:wsp>
                    <wps:cNvSpPr/>
                    <wps:spPr>
                      <a:xfrm>
                        <a:off x="0" y="0"/>
                        <a:ext cx="7556500" cy="10693400"/>
                      </a:xfrm>
                      <a:prstGeom prst="roundRect">
                        <a:avLst>
                          <a:gd name="adj" fmla="val 0"/>
                        </a:avLst>
                      </a:prstGeom>
                      <a:solidFill>
                        <a:srgbClr val="FFFFFF"/>
                      </a:solidFill>
                      <a:ln w="12700" cap="flat">
                        <a:noFill/>
                        <a:miter lim="400000"/>
                      </a:ln>
                      <a:effectLst/>
                    </wps:spPr>
                    <wps:bodyPr/>
                  </wps:wsp>
                </a:graphicData>
              </a:graphic>
            </wp:anchor>
          </w:drawing>
        </mc:Choice>
        <mc:Fallback>
          <w:pict>
            <v:roundrect id="_x0000_s1026" style="visibility:visible;position:absolute;margin-left:0.0pt;margin-top:0.0pt;width:595.0pt;height:842.0pt;z-index:-251658240;mso-position-horizontal:absolute;mso-position-horizontal-relative:page;mso-position-vertical:absolute;mso-position-vertical-relative:page;mso-wrap-distance-left:12.0pt;mso-wrap-distance-top:12.0pt;mso-wrap-distance-right:12.0pt;mso-wrap-distance-bottom:12.0pt;" adj="0">
              <v:fill color="#FFFFFF"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oundrect>
          </w:pict>
        </mc:Fallback>
      </mc:AlternateContent>
    </w:r>
    <w:r>
      <w:rPr>
        <w:i/>
        <w:iCs/>
        <w:sz w:val="20"/>
        <w:szCs w:val="20"/>
      </w:rPr>
      <w:t>A Sudden Burst of Rain - Gate Theatre Camden – 25</w:t>
    </w:r>
    <w:r>
      <w:rPr>
        <w:i/>
        <w:iCs/>
        <w:sz w:val="20"/>
        <w:szCs w:val="20"/>
        <w:vertAlign w:val="superscript"/>
      </w:rPr>
      <w:t>th</w:t>
    </w:r>
    <w:r>
      <w:rPr>
        <w:i/>
        <w:iCs/>
        <w:sz w:val="20"/>
        <w:szCs w:val="20"/>
      </w:rPr>
      <w:t xml:space="preserve"> October </w:t>
    </w:r>
    <w:proofErr w:type="gramStart"/>
    <w:r>
      <w:rPr>
        <w:i/>
        <w:iCs/>
        <w:sz w:val="20"/>
        <w:szCs w:val="20"/>
      </w:rPr>
      <w:t xml:space="preserve">2022 </w:t>
    </w:r>
    <w:r>
      <w:rPr>
        <w:sz w:val="22"/>
        <w:szCs w:val="22"/>
        <w:lang w:val="pt-PT"/>
      </w:rPr>
      <w:t xml:space="preserve"> </w:t>
    </w:r>
    <w:r>
      <w:rPr>
        <w:sz w:val="22"/>
        <w:szCs w:val="22"/>
        <w:lang w:val="pt-PT"/>
      </w:rPr>
      <w:tab/>
    </w:r>
    <w:proofErr w:type="gramEnd"/>
    <w:r>
      <w:rPr>
        <w:sz w:val="22"/>
        <w:szCs w:val="22"/>
        <w:lang w:val="pt-PT"/>
      </w:rPr>
      <w:t xml:space="preserve"> </w:t>
    </w:r>
    <w:r>
      <w:rPr>
        <w:sz w:val="22"/>
        <w:szCs w:val="22"/>
        <w:lang w:val="pt-PT"/>
      </w:rPr>
      <w:fldChar w:fldCharType="begin"/>
    </w:r>
    <w:r>
      <w:rPr>
        <w:sz w:val="22"/>
        <w:szCs w:val="22"/>
        <w:lang w:val="pt-PT"/>
      </w:rPr>
      <w:instrText xml:space="preserve"> PAGE </w:instrText>
    </w:r>
    <w:r>
      <w:rPr>
        <w:sz w:val="22"/>
        <w:szCs w:val="22"/>
        <w:lang w:val="pt-PT"/>
      </w:rPr>
      <w:fldChar w:fldCharType="separate"/>
    </w:r>
    <w:r w:rsidR="00C927E0">
      <w:rPr>
        <w:noProof/>
        <w:sz w:val="22"/>
        <w:szCs w:val="22"/>
        <w:lang w:val="pt-PT"/>
      </w:rPr>
      <w:t>1</w:t>
    </w:r>
    <w:r>
      <w:rPr>
        <w:sz w:val="22"/>
        <w:szCs w:val="22"/>
        <w:lang w:val="pt-PT"/>
      </w:rPr>
      <w:fldChar w:fldCharType="end"/>
    </w:r>
    <w:r>
      <w:rPr>
        <w:sz w:val="20"/>
        <w:szCs w:val="2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497"/>
    <w:rsid w:val="00113936"/>
    <w:rsid w:val="00165584"/>
    <w:rsid w:val="00170015"/>
    <w:rsid w:val="002C7497"/>
    <w:rsid w:val="004F6A40"/>
    <w:rsid w:val="00842D05"/>
    <w:rsid w:val="00946EDA"/>
    <w:rsid w:val="00AD6972"/>
    <w:rsid w:val="00AF0861"/>
    <w:rsid w:val="00C44A85"/>
    <w:rsid w:val="00C927E0"/>
    <w:rsid w:val="00D15EE6"/>
    <w:rsid w:val="00D66460"/>
    <w:rsid w:val="00D96B63"/>
    <w:rsid w:val="00E50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8E92F"/>
  <w15:docId w15:val="{A4C1B485-886B-455E-B1F5-3D316C530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3">
    <w:name w:val="heading 3"/>
    <w:uiPriority w:val="9"/>
    <w:unhideWhenUsed/>
    <w:qFormat/>
    <w:pPr>
      <w:spacing w:before="100" w:after="100"/>
      <w:outlineLvl w:val="2"/>
    </w:pPr>
    <w:rPr>
      <w:rFonts w:eastAsia="Times New Roman"/>
      <w:b/>
      <w:bCs/>
      <w:color w:val="000000"/>
      <w:sz w:val="27"/>
      <w:szCs w:val="27"/>
      <w:u w:color="000000"/>
      <w14:textOutline w14:w="12700" w14:cap="flat" w14:cmpd="sng" w14:algn="ctr">
        <w14:noFill/>
        <w14:prstDash w14:val="solid"/>
        <w14:miter w14:lim="400000"/>
      </w14:textOutline>
    </w:rPr>
  </w:style>
  <w:style w:type="paragraph" w:styleId="Heading4">
    <w:name w:val="heading 4"/>
    <w:uiPriority w:val="9"/>
    <w:unhideWhenUsed/>
    <w:qFormat/>
    <w:pPr>
      <w:spacing w:before="100" w:after="100"/>
      <w:outlineLvl w:val="3"/>
    </w:pPr>
    <w:rPr>
      <w:rFonts w:cs="Arial Unicode MS"/>
      <w:b/>
      <w:bCs/>
      <w:color w:val="000000"/>
      <w:sz w:val="24"/>
      <w:szCs w:val="24"/>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A">
    <w:name w:val="Body A"/>
    <w:pPr>
      <w:spacing w:after="200" w:line="276" w:lineRule="auto"/>
    </w:pPr>
    <w:rPr>
      <w:rFonts w:ascii="Arial" w:hAnsi="Arial" w:cs="Arial Unicode MS"/>
      <w:color w:val="000000"/>
      <w:sz w:val="24"/>
      <w:szCs w:val="24"/>
      <w:u w:color="000000"/>
      <w:lang w:val="en-US"/>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NormalWeb">
    <w:name w:val="Normal (Web)"/>
    <w:pPr>
      <w:spacing w:before="100" w:after="100"/>
    </w:pPr>
    <w:rPr>
      <w:rFonts w:cs="Arial Unicode MS"/>
      <w:color w:val="000000"/>
      <w:sz w:val="24"/>
      <w:szCs w:val="24"/>
      <w:u w:color="000000"/>
      <w:lang w:val="en-US"/>
    </w:rPr>
  </w:style>
  <w:style w:type="character" w:customStyle="1" w:styleId="Link">
    <w:name w:val="Link"/>
    <w:rPr>
      <w:outline w:val="0"/>
      <w:color w:val="0000FF"/>
      <w:u w:val="single" w:color="0000FF"/>
    </w:rPr>
  </w:style>
  <w:style w:type="character" w:customStyle="1" w:styleId="Hyperlink0">
    <w:name w:val="Hyperlink.0"/>
    <w:basedOn w:val="Link"/>
    <w:rPr>
      <w:rFonts w:ascii="Arial" w:eastAsia="Arial" w:hAnsi="Arial" w:cs="Arial"/>
      <w:outline w:val="0"/>
      <w:color w:val="0000FF"/>
      <w:u w:val="none" w:color="0000FF"/>
    </w:rPr>
  </w:style>
  <w:style w:type="paragraph" w:styleId="Header">
    <w:name w:val="header"/>
    <w:pPr>
      <w:tabs>
        <w:tab w:val="center" w:pos="4513"/>
        <w:tab w:val="right" w:pos="9000"/>
      </w:tabs>
      <w:spacing w:before="240" w:line="360" w:lineRule="auto"/>
    </w:pPr>
    <w:rPr>
      <w:rFonts w:ascii="Arial" w:hAnsi="Arial" w:cs="Arial Unicode MS"/>
      <w:color w:val="000000"/>
      <w:sz w:val="24"/>
      <w:szCs w:val="24"/>
      <w:u w:color="000000"/>
      <w:lang w:val="en-US"/>
    </w:rPr>
  </w:style>
  <w:style w:type="character" w:styleId="CommentReference">
    <w:name w:val="annotation reference"/>
    <w:basedOn w:val="DefaultParagraphFont"/>
    <w:uiPriority w:val="99"/>
    <w:semiHidden/>
    <w:unhideWhenUsed/>
    <w:rsid w:val="00113936"/>
    <w:rPr>
      <w:sz w:val="16"/>
      <w:szCs w:val="16"/>
    </w:rPr>
  </w:style>
  <w:style w:type="paragraph" w:styleId="CommentText">
    <w:name w:val="annotation text"/>
    <w:basedOn w:val="Normal"/>
    <w:link w:val="CommentTextChar"/>
    <w:uiPriority w:val="99"/>
    <w:semiHidden/>
    <w:unhideWhenUsed/>
    <w:rsid w:val="00113936"/>
    <w:rPr>
      <w:sz w:val="20"/>
      <w:szCs w:val="20"/>
    </w:rPr>
  </w:style>
  <w:style w:type="character" w:customStyle="1" w:styleId="CommentTextChar">
    <w:name w:val="Comment Text Char"/>
    <w:basedOn w:val="DefaultParagraphFont"/>
    <w:link w:val="CommentText"/>
    <w:uiPriority w:val="99"/>
    <w:semiHidden/>
    <w:rsid w:val="00113936"/>
    <w:rPr>
      <w:lang w:val="en-US" w:eastAsia="en-US"/>
    </w:rPr>
  </w:style>
  <w:style w:type="paragraph" w:styleId="CommentSubject">
    <w:name w:val="annotation subject"/>
    <w:basedOn w:val="CommentText"/>
    <w:next w:val="CommentText"/>
    <w:link w:val="CommentSubjectChar"/>
    <w:uiPriority w:val="99"/>
    <w:semiHidden/>
    <w:unhideWhenUsed/>
    <w:rsid w:val="00113936"/>
    <w:rPr>
      <w:b/>
      <w:bCs/>
    </w:rPr>
  </w:style>
  <w:style w:type="character" w:customStyle="1" w:styleId="CommentSubjectChar">
    <w:name w:val="Comment Subject Char"/>
    <w:basedOn w:val="CommentTextChar"/>
    <w:link w:val="CommentSubject"/>
    <w:uiPriority w:val="99"/>
    <w:semiHidden/>
    <w:rsid w:val="00113936"/>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4</Pages>
  <Words>1005</Words>
  <Characters>5731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Ruth James</dc:creator>
  <cp:lastModifiedBy>Ruth James</cp:lastModifiedBy>
  <cp:revision>6</cp:revision>
  <dcterms:created xsi:type="dcterms:W3CDTF">2022-10-23T14:20:00Z</dcterms:created>
  <dcterms:modified xsi:type="dcterms:W3CDTF">2022-10-23T15:50:00Z</dcterms:modified>
</cp:coreProperties>
</file>